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9CF80" w14:textId="5FC19F02" w:rsidR="00451949" w:rsidRDefault="00CE5A62">
      <w:r>
        <w:t>NACDD Special Board Call- April 3, 2020</w:t>
      </w:r>
    </w:p>
    <w:p w14:paraId="21FDF794" w14:textId="0F4CB35F" w:rsidR="00CE5A62" w:rsidRDefault="00CE5A62">
      <w:r>
        <w:t>Attendees: Steve Gieber (KS); Dan Shannon (MA); Charles Hughes (MS); Julie Horntvedt (ND); Beth Swedeen (WI); Val Bishop (SC); Vicky Davidson (MO); Shannon Buller (WY); Santa Perez (NV); Kim Mercer-Schleider (IL)</w:t>
      </w:r>
    </w:p>
    <w:p w14:paraId="0C8A078D" w14:textId="6556AC9A" w:rsidR="00CE5A62" w:rsidRDefault="00CE5A62">
      <w:r>
        <w:t>Absent- Eric Stoker (UT)</w:t>
      </w:r>
      <w:r w:rsidR="00823180">
        <w:t>; Ann Trudgeon (OK)</w:t>
      </w:r>
    </w:p>
    <w:p w14:paraId="2D3FF18F" w14:textId="154CF3DF" w:rsidR="00CE5A62" w:rsidRDefault="00CE5A62">
      <w:r>
        <w:t>NACDD Staff—Donna Meltzer, Robin Troutman; Angela Castillo-Epps; Sheryl Matney, Bob McWilliams, Erin Prangley</w:t>
      </w:r>
    </w:p>
    <w:p w14:paraId="44347E70" w14:textId="247504D9" w:rsidR="00CE5A62" w:rsidRDefault="00CE5A62">
      <w:r>
        <w:t>Steve call</w:t>
      </w:r>
      <w:r w:rsidR="007230A2">
        <w:t>ed</w:t>
      </w:r>
      <w:r>
        <w:t xml:space="preserve"> to order at 1:06pm</w:t>
      </w:r>
    </w:p>
    <w:p w14:paraId="7A2B3C4A" w14:textId="51ADA432" w:rsidR="00CE5A62" w:rsidRDefault="00CE5A62">
      <w:r>
        <w:t>Weekly calls hosted by NACDD have been really helpful and will continue.</w:t>
      </w:r>
      <w:r w:rsidR="007230A2">
        <w:t xml:space="preserve"> </w:t>
      </w:r>
      <w:r>
        <w:t>The call on the 8</w:t>
      </w:r>
      <w:r w:rsidRPr="00CE5A62">
        <w:rPr>
          <w:vertAlign w:val="superscript"/>
        </w:rPr>
        <w:t>th</w:t>
      </w:r>
      <w:r>
        <w:t xml:space="preserve"> will not have Donna and Robin due to Passover but </w:t>
      </w:r>
      <w:r w:rsidR="007230A2">
        <w:t xml:space="preserve">Erin and Sheryl will run. </w:t>
      </w:r>
      <w:r>
        <w:t xml:space="preserve">Also, </w:t>
      </w:r>
      <w:r w:rsidR="007230A2">
        <w:t xml:space="preserve">NACDD </w:t>
      </w:r>
      <w:r>
        <w:t>will ask for state updates especially related to states with institutions and outbreaks</w:t>
      </w:r>
      <w:r w:rsidR="007230A2">
        <w:t>.</w:t>
      </w:r>
    </w:p>
    <w:p w14:paraId="53F07ED3" w14:textId="703341D8" w:rsidR="00CE5A62" w:rsidRDefault="00CE5A62">
      <w:r>
        <w:t>Repository of materials on NAC</w:t>
      </w:r>
      <w:r w:rsidR="007230A2">
        <w:t xml:space="preserve">DD shared drive is being used. </w:t>
      </w:r>
      <w:r>
        <w:t>A lot of great materials from the Councils and partners across the country have been sending us materials.</w:t>
      </w:r>
      <w:r w:rsidR="007230A2">
        <w:t xml:space="preserve"> The folders with waiver materials have been seeing a lot of views and downloads.</w:t>
      </w:r>
    </w:p>
    <w:p w14:paraId="06202A99" w14:textId="26074915" w:rsidR="00744F51" w:rsidRDefault="00744F51" w:rsidP="00744F51">
      <w:pPr>
        <w:pStyle w:val="ListParagraph"/>
        <w:numPr>
          <w:ilvl w:val="0"/>
          <w:numId w:val="1"/>
        </w:numPr>
      </w:pPr>
      <w:r>
        <w:t xml:space="preserve">Erin Prangley-- </w:t>
      </w:r>
      <w:r w:rsidRPr="00744F51">
        <w:t>Peer to Peer is a great way to help with state inst</w:t>
      </w:r>
      <w:r>
        <w:t>it</w:t>
      </w:r>
      <w:r w:rsidRPr="00744F51">
        <w:t>utions.  We will add a section in the shared resources drive. I'll bring up with the Policy Committee to come up with recommendations</w:t>
      </w:r>
      <w:r w:rsidRPr="00744F51">
        <w:cr/>
      </w:r>
      <w:r>
        <w:t>B</w:t>
      </w:r>
      <w:r w:rsidRPr="00744F51">
        <w:t>eth Stalvey TX has a very good story collection system. If you have capacity please set up a system to collect.  Please keep those press lists fresh as well. When we push out permanent solutions to MFP we will come back to people for these stories.</w:t>
      </w:r>
    </w:p>
    <w:p w14:paraId="39D25C87" w14:textId="5B6A09FC" w:rsidR="00744F51" w:rsidRDefault="00744F51" w:rsidP="00744F51">
      <w:pPr>
        <w:pStyle w:val="ListParagraph"/>
        <w:numPr>
          <w:ilvl w:val="1"/>
          <w:numId w:val="1"/>
        </w:numPr>
      </w:pPr>
      <w:r>
        <w:lastRenderedPageBreak/>
        <w:t xml:space="preserve">NACDD joined over 90 organizations who endorsed the guidance we issued today on Applying HHS’s Guidance for States and Health Care Providers on Avoiding Disability-Based Discrimination in Treatment Rationing. We hope you will circulate this document widely so that stakeholders can use this in working with states and medical professionals in developing fair and non-discriminatory plans. </w:t>
      </w:r>
    </w:p>
    <w:p w14:paraId="47062170" w14:textId="77777777" w:rsidR="007230A2" w:rsidRDefault="007230A2" w:rsidP="007230A2">
      <w:pPr>
        <w:pStyle w:val="ListParagraph"/>
        <w:numPr>
          <w:ilvl w:val="1"/>
          <w:numId w:val="1"/>
        </w:numPr>
      </w:pPr>
      <w:hyperlink r:id="rId8" w:history="1">
        <w:r w:rsidR="00744F51" w:rsidRPr="00E911F4">
          <w:rPr>
            <w:rStyle w:val="Hyperlink"/>
          </w:rPr>
          <w:t>https://www.centerforpublicrep.org/wp-content/uploads/2020/04/Guidance-to-States-Hospitals_FINAL.pdf</w:t>
        </w:r>
      </w:hyperlink>
      <w:r w:rsidR="00744F51">
        <w:t xml:space="preserve"> </w:t>
      </w:r>
    </w:p>
    <w:p w14:paraId="2335B9A7" w14:textId="1C47E080" w:rsidR="007230A2" w:rsidRPr="007230A2" w:rsidRDefault="007230A2" w:rsidP="00744F51">
      <w:pPr>
        <w:rPr>
          <w:rFonts w:cstheme="minorHAnsi"/>
        </w:rPr>
      </w:pPr>
      <w:r w:rsidRPr="007230A2">
        <w:rPr>
          <w:rFonts w:eastAsia="Times New Roman" w:cstheme="minorHAnsi"/>
        </w:rPr>
        <w:t>Ad-hoc communications committee</w:t>
      </w:r>
      <w:r w:rsidRPr="007230A2">
        <w:rPr>
          <w:rFonts w:cstheme="minorHAnsi"/>
        </w:rPr>
        <w:t xml:space="preserve">: </w:t>
      </w:r>
      <w:r w:rsidRPr="007230A2">
        <w:rPr>
          <w:rFonts w:eastAsia="Times New Roman" w:cstheme="minorHAnsi"/>
        </w:rPr>
        <w:t xml:space="preserve">Beth Swedeen said that most councils are focused on COVID </w:t>
      </w:r>
      <w:proofErr w:type="spellStart"/>
      <w:r w:rsidRPr="007230A2">
        <w:rPr>
          <w:rFonts w:eastAsia="Times New Roman" w:cstheme="minorHAnsi"/>
        </w:rPr>
        <w:t>comms</w:t>
      </w:r>
      <w:proofErr w:type="spellEnd"/>
      <w:r w:rsidRPr="007230A2">
        <w:rPr>
          <w:rFonts w:eastAsia="Times New Roman" w:cstheme="minorHAnsi"/>
        </w:rPr>
        <w:t>. Donna: Initial conversation was a very valuable background conversation</w:t>
      </w:r>
    </w:p>
    <w:p w14:paraId="489B4024" w14:textId="5110B763" w:rsidR="00744F51" w:rsidRDefault="00744F51" w:rsidP="00744F51">
      <w:r>
        <w:t>FY21 funding—most likely will have a year long CR but unclear as Congress is focused on COVID-19 stimulus plans</w:t>
      </w:r>
      <w:r w:rsidR="00823180">
        <w:t xml:space="preserve"> and the election.  We will continue to have discussions about FY21 but we are working with our lobbyists for Congress to add fund</w:t>
      </w:r>
      <w:r w:rsidR="007230A2">
        <w:t xml:space="preserve">ing to the next stimulus bill. </w:t>
      </w:r>
      <w:r w:rsidR="00823180">
        <w:t>Based on the information the councils sent in to NACDD and conversations with the lobbyists, we are put</w:t>
      </w:r>
      <w:r w:rsidR="007230A2">
        <w:t xml:space="preserve">ting in </w:t>
      </w:r>
      <w:proofErr w:type="gramStart"/>
      <w:r w:rsidR="007230A2">
        <w:t xml:space="preserve">an </w:t>
      </w:r>
      <w:r w:rsidR="00823180">
        <w:t>ask</w:t>
      </w:r>
      <w:proofErr w:type="gramEnd"/>
      <w:r w:rsidR="00823180">
        <w:t xml:space="preserve"> for $100 million to</w:t>
      </w:r>
      <w:r w:rsidR="007230A2">
        <w:t xml:space="preserve"> support work of DD Councils. Ask is going to House and committee staff, and also working with CCD and CHF. </w:t>
      </w:r>
      <w:r w:rsidR="00823180">
        <w:t>They based the number on the top 4 co</w:t>
      </w:r>
      <w:r w:rsidR="007230A2">
        <w:t>mmon ideas from the submissions:</w:t>
      </w:r>
    </w:p>
    <w:p w14:paraId="3D62A215" w14:textId="36F37A80" w:rsidR="00823180" w:rsidRDefault="00823180" w:rsidP="00823180">
      <w:pPr>
        <w:pStyle w:val="ListParagraph"/>
        <w:numPr>
          <w:ilvl w:val="0"/>
          <w:numId w:val="1"/>
        </w:numPr>
      </w:pPr>
      <w:r>
        <w:t>Addressing digital divide from technology to access</w:t>
      </w:r>
    </w:p>
    <w:p w14:paraId="35AF4F40" w14:textId="34BB4C98" w:rsidR="00823180" w:rsidRDefault="00823180" w:rsidP="00823180">
      <w:pPr>
        <w:pStyle w:val="ListParagraph"/>
        <w:numPr>
          <w:ilvl w:val="0"/>
          <w:numId w:val="1"/>
        </w:numPr>
      </w:pPr>
      <w:r>
        <w:t>Accessible emergency communications</w:t>
      </w:r>
    </w:p>
    <w:p w14:paraId="27ADF87E" w14:textId="053E6C99" w:rsidR="00823180" w:rsidRDefault="00823180" w:rsidP="00823180">
      <w:pPr>
        <w:pStyle w:val="ListParagraph"/>
        <w:numPr>
          <w:ilvl w:val="0"/>
          <w:numId w:val="1"/>
        </w:numPr>
      </w:pPr>
      <w:r>
        <w:t>Direct service professionals and profession</w:t>
      </w:r>
      <w:bookmarkStart w:id="0" w:name="_GoBack"/>
      <w:bookmarkEnd w:id="0"/>
      <w:r>
        <w:t>al care attendants- PPEs</w:t>
      </w:r>
    </w:p>
    <w:p w14:paraId="46D8E0CE" w14:textId="02B70D9F" w:rsidR="00823180" w:rsidRDefault="00823180" w:rsidP="00823180">
      <w:pPr>
        <w:pStyle w:val="ListParagraph"/>
        <w:numPr>
          <w:ilvl w:val="0"/>
          <w:numId w:val="1"/>
        </w:numPr>
      </w:pPr>
      <w:r>
        <w:t>State emergency plans and updating with pandemics</w:t>
      </w:r>
    </w:p>
    <w:p w14:paraId="04702B70" w14:textId="1219BD2B" w:rsidR="007230A2" w:rsidRPr="007230A2" w:rsidRDefault="007230A2" w:rsidP="007230A2">
      <w:pPr>
        <w:spacing w:after="0" w:line="240" w:lineRule="auto"/>
        <w:textAlignment w:val="center"/>
        <w:rPr>
          <w:rFonts w:ascii="Calibri" w:eastAsia="Times New Roman" w:hAnsi="Calibri" w:cs="Calibri"/>
        </w:rPr>
      </w:pPr>
      <w:r>
        <w:rPr>
          <w:rFonts w:ascii="Calibri" w:eastAsia="Times New Roman" w:hAnsi="Calibri" w:cs="Calibri"/>
        </w:rPr>
        <w:t>Conversation about COVID appropriations:</w:t>
      </w:r>
    </w:p>
    <w:p w14:paraId="4E80466F" w14:textId="6C3D3D93" w:rsidR="007230A2" w:rsidRPr="007230A2" w:rsidRDefault="007230A2" w:rsidP="007230A2">
      <w:pPr>
        <w:numPr>
          <w:ilvl w:val="0"/>
          <w:numId w:val="1"/>
        </w:numPr>
        <w:spacing w:after="0" w:line="240" w:lineRule="auto"/>
        <w:textAlignment w:val="center"/>
        <w:rPr>
          <w:rFonts w:eastAsia="Times New Roman" w:cstheme="minorHAnsi"/>
          <w:sz w:val="20"/>
        </w:rPr>
      </w:pPr>
      <w:r w:rsidRPr="007230A2">
        <w:rPr>
          <w:rFonts w:eastAsia="Times New Roman" w:cstheme="minorHAnsi"/>
          <w:szCs w:val="24"/>
        </w:rPr>
        <w:t>Timeline: Even if Congress were to get this bill passed next week, it would take understaffed OGM at least 4-6 weeks to get money out the door and to the network. Silver lining: this may give more planning time on how to use money.</w:t>
      </w:r>
    </w:p>
    <w:p w14:paraId="2A1AFACD" w14:textId="77777777" w:rsidR="007230A2" w:rsidRPr="007230A2" w:rsidRDefault="007230A2" w:rsidP="007230A2">
      <w:pPr>
        <w:numPr>
          <w:ilvl w:val="0"/>
          <w:numId w:val="1"/>
        </w:numPr>
        <w:spacing w:after="0" w:line="240" w:lineRule="auto"/>
        <w:textAlignment w:val="center"/>
        <w:rPr>
          <w:rFonts w:eastAsia="Times New Roman" w:cstheme="minorHAnsi"/>
          <w:sz w:val="20"/>
        </w:rPr>
      </w:pPr>
      <w:r w:rsidRPr="007230A2">
        <w:rPr>
          <w:rFonts w:eastAsia="Times New Roman" w:cstheme="minorHAnsi"/>
          <w:szCs w:val="24"/>
        </w:rPr>
        <w:t>Beth: Would each council be guaranteed to receive some? Timeframe on spending? Donna: We would expect it to work, and probably would have to be spent as quickly as possible.</w:t>
      </w:r>
    </w:p>
    <w:p w14:paraId="68144238" w14:textId="77777777" w:rsidR="007230A2" w:rsidRPr="007230A2" w:rsidRDefault="007230A2" w:rsidP="007230A2">
      <w:pPr>
        <w:numPr>
          <w:ilvl w:val="0"/>
          <w:numId w:val="1"/>
        </w:numPr>
        <w:spacing w:after="0" w:line="240" w:lineRule="auto"/>
        <w:textAlignment w:val="center"/>
        <w:rPr>
          <w:rFonts w:eastAsia="Times New Roman" w:cstheme="minorHAnsi"/>
          <w:sz w:val="20"/>
        </w:rPr>
      </w:pPr>
      <w:r w:rsidRPr="007230A2">
        <w:rPr>
          <w:rFonts w:eastAsia="Times New Roman" w:cstheme="minorHAnsi"/>
          <w:szCs w:val="24"/>
        </w:rPr>
        <w:t xml:space="preserve">Vicky: Most state should have an emergency plan in place. However some state </w:t>
      </w:r>
      <w:proofErr w:type="spellStart"/>
      <w:r w:rsidRPr="007230A2">
        <w:rPr>
          <w:rFonts w:eastAsia="Times New Roman" w:cstheme="minorHAnsi"/>
          <w:szCs w:val="24"/>
        </w:rPr>
        <w:t>gov's</w:t>
      </w:r>
      <w:proofErr w:type="spellEnd"/>
      <w:r w:rsidRPr="007230A2">
        <w:rPr>
          <w:rFonts w:eastAsia="Times New Roman" w:cstheme="minorHAnsi"/>
          <w:szCs w:val="24"/>
        </w:rPr>
        <w:t xml:space="preserve"> and federal administration are not acting in accordance to plans. Erin: House has been good at making sure strings are attached to money and states are only allowed to use money to supplement (and not supplant) state activities.</w:t>
      </w:r>
    </w:p>
    <w:p w14:paraId="1790ED4B" w14:textId="77777777" w:rsidR="007230A2" w:rsidRDefault="007230A2" w:rsidP="00823180"/>
    <w:p w14:paraId="43922C75" w14:textId="4F67C117" w:rsidR="00823180" w:rsidRDefault="00823180" w:rsidP="00823180">
      <w:r>
        <w:t>Update on obligation/liquidation issue for this year—</w:t>
      </w:r>
      <w:r w:rsidR="007230A2">
        <w:t xml:space="preserve">Sheryl reported that </w:t>
      </w:r>
      <w:r>
        <w:t>NACDD/ITACC has not learned anything from ACL yet. We are still waiting on their guidance.</w:t>
      </w:r>
    </w:p>
    <w:p w14:paraId="4EF35F30" w14:textId="5128C3BF" w:rsidR="007230A2" w:rsidRDefault="007230A2" w:rsidP="007230A2">
      <w:r>
        <w:lastRenderedPageBreak/>
        <w:t xml:space="preserve">Discussion of board meeting </w:t>
      </w:r>
      <w:r>
        <w:t xml:space="preserve">intervals (special vs. regular): </w:t>
      </w:r>
      <w:r>
        <w:t>Next meeting is scheduled for April 23rd and is regularly scheduled. Do board members feel a need to meet before then? No one expressed strong need to do so.</w:t>
      </w:r>
    </w:p>
    <w:p w14:paraId="21BA96B7" w14:textId="699785CF" w:rsidR="0070745B" w:rsidRDefault="007230A2" w:rsidP="007230A2">
      <w:r>
        <w:t>Robin: Brief update on conference planning and force majeure clause with 2020 hotel. Will hopefully know more by next meeting, as the Hilton is not yet fully discussing rescheduling options for groups (like NACDD) who are outside the official CDC window for prohibiting large meetings, which hasn't been extended to July yet.</w:t>
      </w:r>
    </w:p>
    <w:p w14:paraId="175406DF" w14:textId="1704536F" w:rsidR="0070745B" w:rsidRDefault="0070745B" w:rsidP="00823180">
      <w:r>
        <w:t>Motion to move to executi</w:t>
      </w:r>
      <w:r w:rsidR="007230A2">
        <w:t>ve session - Dan Shannon</w:t>
      </w:r>
      <w:r>
        <w:t>.  Val Bishop second</w:t>
      </w:r>
      <w:r w:rsidR="007230A2">
        <w:t>ed. Motion passed at 2:00pm.</w:t>
      </w:r>
    </w:p>
    <w:p w14:paraId="70BB84C4" w14:textId="307F4286" w:rsidR="00310734" w:rsidRDefault="00310734" w:rsidP="00823180">
      <w:r>
        <w:t>Executive Session ended at 2:06pm ET</w:t>
      </w:r>
    </w:p>
    <w:p w14:paraId="090B926C" w14:textId="77777777" w:rsidR="00CE5A62" w:rsidRDefault="00CE5A62"/>
    <w:sectPr w:rsidR="00CE5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3256"/>
    <w:multiLevelType w:val="multilevel"/>
    <w:tmpl w:val="8F58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924DC8"/>
    <w:multiLevelType w:val="multilevel"/>
    <w:tmpl w:val="75AA73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38410C"/>
    <w:multiLevelType w:val="hybridMultilevel"/>
    <w:tmpl w:val="55E6D7DC"/>
    <w:lvl w:ilvl="0" w:tplc="2FCE3812">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62"/>
    <w:rsid w:val="000D1CF0"/>
    <w:rsid w:val="00310734"/>
    <w:rsid w:val="00451949"/>
    <w:rsid w:val="0070745B"/>
    <w:rsid w:val="007230A2"/>
    <w:rsid w:val="00744F51"/>
    <w:rsid w:val="00823180"/>
    <w:rsid w:val="00C474DC"/>
    <w:rsid w:val="00CE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326D"/>
  <w15:chartTrackingRefBased/>
  <w15:docId w15:val="{3CA98B3F-2DAE-4289-8164-0DC85A62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F51"/>
    <w:pPr>
      <w:ind w:left="720"/>
      <w:contextualSpacing/>
    </w:pPr>
  </w:style>
  <w:style w:type="character" w:styleId="Hyperlink">
    <w:name w:val="Hyperlink"/>
    <w:basedOn w:val="DefaultParagraphFont"/>
    <w:uiPriority w:val="99"/>
    <w:unhideWhenUsed/>
    <w:rsid w:val="00744F51"/>
    <w:rPr>
      <w:color w:val="0563C1" w:themeColor="hyperlink"/>
      <w:u w:val="single"/>
    </w:rPr>
  </w:style>
  <w:style w:type="character" w:customStyle="1" w:styleId="UnresolvedMention">
    <w:name w:val="Unresolved Mention"/>
    <w:basedOn w:val="DefaultParagraphFont"/>
    <w:uiPriority w:val="99"/>
    <w:semiHidden/>
    <w:unhideWhenUsed/>
    <w:rsid w:val="00744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5794">
      <w:bodyDiv w:val="1"/>
      <w:marLeft w:val="0"/>
      <w:marRight w:val="0"/>
      <w:marTop w:val="0"/>
      <w:marBottom w:val="0"/>
      <w:divBdr>
        <w:top w:val="none" w:sz="0" w:space="0" w:color="auto"/>
        <w:left w:val="none" w:sz="0" w:space="0" w:color="auto"/>
        <w:bottom w:val="none" w:sz="0" w:space="0" w:color="auto"/>
        <w:right w:val="none" w:sz="0" w:space="0" w:color="auto"/>
      </w:divBdr>
    </w:div>
    <w:div w:id="536237429">
      <w:bodyDiv w:val="1"/>
      <w:marLeft w:val="0"/>
      <w:marRight w:val="0"/>
      <w:marTop w:val="0"/>
      <w:marBottom w:val="0"/>
      <w:divBdr>
        <w:top w:val="none" w:sz="0" w:space="0" w:color="auto"/>
        <w:left w:val="none" w:sz="0" w:space="0" w:color="auto"/>
        <w:bottom w:val="none" w:sz="0" w:space="0" w:color="auto"/>
        <w:right w:val="none" w:sz="0" w:space="0" w:color="auto"/>
      </w:divBdr>
    </w:div>
    <w:div w:id="75597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erforpublicrep.org/wp-content/uploads/2020/04/Guidance-to-States-Hospitals_FINAL.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2" ma:contentTypeDescription="Create a new document." ma:contentTypeScope="" ma:versionID="569c95cd2ebacd01c34f0b02fe1a4544">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dc80f5ee546cd110d0324f911a607fe7"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CDBFD-7F2D-492E-9ACA-7EE8984F5297}">
  <ds:schemaRefs>
    <ds:schemaRef ds:uri="http://schemas.microsoft.com/sharepoint/v3/contenttype/forms"/>
  </ds:schemaRefs>
</ds:datastoreItem>
</file>

<file path=customXml/itemProps2.xml><?xml version="1.0" encoding="utf-8"?>
<ds:datastoreItem xmlns:ds="http://schemas.openxmlformats.org/officeDocument/2006/customXml" ds:itemID="{2691682B-C295-474E-93B3-ECDFA09E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c9c75-9737-4a47-90d7-3192440b0b55"/>
    <ds:schemaRef ds:uri="7244ee07-bebb-4256-851d-8920eeb3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BDFE71-6276-4F54-A20B-EADA9E90CDA4}">
  <ds:schemaRefs>
    <ds:schemaRef ds:uri="http://www.w3.org/XML/1998/namespace"/>
    <ds:schemaRef ds:uri="560c9c75-9737-4a47-90d7-3192440b0b55"/>
    <ds:schemaRef ds:uri="http://schemas.microsoft.com/office/infopath/2007/PartnerControls"/>
    <ds:schemaRef ds:uri="7244ee07-bebb-4256-851d-8920eeb3e1b7"/>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684</Words>
  <Characters>3905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Troutman</dc:creator>
  <cp:keywords/>
  <dc:description/>
  <cp:lastModifiedBy>Robert McWilliams</cp:lastModifiedBy>
  <cp:revision>2</cp:revision>
  <dcterms:created xsi:type="dcterms:W3CDTF">2020-04-06T13:48:00Z</dcterms:created>
  <dcterms:modified xsi:type="dcterms:W3CDTF">2020-04-06T13:48:00Z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ies>
</file>